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6" w:type="dxa"/>
        <w:tblInd w:w="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4769"/>
        <w:gridCol w:w="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bottom w:val="single" w:color="CCCCCC" w:sz="6" w:space="0"/>
            </w:tcBorders>
            <w:shd w:val="clear"/>
            <w:tcMar>
              <w:top w:w="0" w:type="dxa"/>
              <w:left w:w="0" w:type="dxa"/>
              <w:bottom w:w="18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/>
              <w:jc w:val="left"/>
              <w:rPr>
                <w:b/>
                <w:bCs/>
                <w:sz w:val="33"/>
                <w:szCs w:val="33"/>
              </w:rPr>
            </w:pP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  <w:t>New original Integrated Circuits</w:t>
            </w:r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lang w:val="en-US" w:eastAsia="zh-CN"/>
              </w:rPr>
              <w:t xml:space="preserve">   </w:t>
            </w:r>
            <w:r>
              <w:rPr>
                <w:b/>
                <w:bCs/>
                <w:color w:val="222222"/>
                <w:sz w:val="33"/>
                <w:szCs w:val="33"/>
                <w:bdr w:val="none" w:color="auto" w:sz="0" w:space="0"/>
              </w:rPr>
              <w:t>STD10NM60N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00000"/>
                <w:spacing w:val="-2"/>
                <w:kern w:val="0"/>
                <w:sz w:val="18"/>
                <w:szCs w:val="18"/>
                <w:lang w:val="en-US" w:eastAsia="zh-CN" w:bidi="ar"/>
              </w:rPr>
              <w:t>Boyad</w:t>
            </w:r>
            <w:r>
              <w:rPr>
                <w:rFonts w:hint="eastAsia" w:ascii="Arial" w:hAnsi="Arial" w:eastAsia="Arial" w:cs="Arial"/>
                <w:b/>
                <w:bCs/>
                <w:i w:val="0"/>
                <w:iCs w:val="0"/>
                <w:caps w:val="0"/>
                <w:color w:val="000000"/>
                <w:spacing w:val="-2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b/>
                <w:bCs/>
                <w:i w:val="0"/>
                <w:iCs w:val="0"/>
                <w:caps w:val="0"/>
                <w:color w:val="000000"/>
                <w:spacing w:val="0"/>
                <w:sz w:val="26"/>
                <w:szCs w:val="26"/>
                <w:lang w:val="en-US" w:eastAsia="zh-CN"/>
              </w:rPr>
              <w:t xml:space="preserve">  </w:t>
            </w: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 part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497-10021-2-ND - Tape and Reel (TR)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497-10021-1-ND - Shear Tape (CT)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497-10021-6-ND - Digi-Reel® Custom Reel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"https://www.digikey.cn/zh/supplier-centers/stmicroelectronics" \t "https://www.digikey.cn/zh/products/detail/stmicroelectronics/STD10NM60N/_blank"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bdr w:val="none" w:color="auto" w:sz="0" w:space="0"/>
              </w:rPr>
              <w:t>STMicroelectronics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 product 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STD10NM60N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MOSFET N-CH 600V 10A DPAK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Original standard delivery time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 weeks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Detailed description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Surface mount N-channel 600 V 10A(Tc) 70W(Tc) DPAK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jc w:val="left"/>
              <w:rPr>
                <w:rFonts w:hint="default" w:ascii="Arial" w:hAnsi="Arial" w:eastAsia="Arial" w:cs="Arial"/>
                <w:color w:val="444444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Customer internal part number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9" w:lineRule="atLeast"/>
              <w:ind w:left="0" w:right="0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666666"/>
                <w:kern w:val="0"/>
                <w:sz w:val="21"/>
                <w:szCs w:val="21"/>
                <w:bdr w:val="none" w:color="1A1552" w:sz="6" w:space="0"/>
                <w:shd w:val="clear" w:fill="FFFFFF"/>
                <w:lang w:val="en-US" w:eastAsia="zh-CN" w:bidi="ar"/>
              </w:rPr>
              <w:object>
                <v:shape id="_x0000_i102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spacing w:val="-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Specifications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0" w:type="dxa"/>
              <w:left w:w="0" w:type="dxa"/>
              <w:bottom w:w="12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top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instrText xml:space="preserve"> HYPERLINK "https://www.st.com/resource/en/datasheet/std10nm60n.pdf" \t "https://www.digikey.cn/zh/products/detail/stmicroelectronics/STD10NM60N/_blank"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bdr w:val="none" w:color="auto" w:sz="0" w:space="0"/>
              </w:rPr>
              <w:t>Specifications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0" w:afterAutospacing="0" w:line="39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Product attributes</w:t>
      </w:r>
    </w:p>
    <w:tbl>
      <w:tblPr>
        <w:tblW w:w="11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80"/>
        <w:gridCol w:w="4518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TYPE</w:t>
            </w:r>
          </w:p>
        </w:tc>
        <w:tc>
          <w:tcPr>
            <w:tcW w:w="0" w:type="auto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DESCRIPTION</w:t>
            </w:r>
          </w:p>
        </w:tc>
        <w:tc>
          <w:tcPr>
            <w:tcW w:w="0" w:type="auto"/>
            <w:tcBorders>
              <w:top w:val="single" w:color="CCCCCC" w:sz="6" w:space="0"/>
              <w:bottom w:val="single" w:color="CCCCCC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lang w:val="en-US" w:eastAsia="zh-CN" w:bidi="ar"/>
              </w:rPr>
              <w:t>CHOOSE</w:t>
            </w:r>
            <w:r>
              <w:rPr>
                <w:rFonts w:hint="default" w:ascii="Arial" w:hAnsi="Arial" w:eastAsia="Arial" w:cs="Arial"/>
                <w:b/>
                <w:bCs/>
                <w:caps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category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"https://www.digikey.cn/zh/products/category/%E5%88%86%E7%AB%8B%E5%8D%8A%E5%AF%BC%E4%BD%93%E4%BA%A7%E5%93%81/19"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Discrete semiconductor products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"https://www.digikey.cn/zh/products/filter/%E6%99%B6%E4%BD%93%E7%AE%A1-fet-mosfet-%E5%8D%95%E4%B8%AA/278"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Transistors - FETs, MOSFETs - single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righ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  <w:r>
              <w:rPr>
                <w:rFonts w:hint="default" w:ascii="Arial" w:hAnsi="Arial" w:eastAsia="Arial" w:cs="Arial"/>
                <w:b/>
                <w:bCs/>
                <w:color w:val="CC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manufacturer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"https://www.digikey.cn/zh/products/filter/%E5%88%86%E7%AB%8B%E5%8D%8A%E5%AF%BC%E4%BD%93%E4%BA%A7%E5%93%81/%E6%99%B6%E4%BD%93%E7%AE%A1-fet-mosfet-%E5%8D%95%E4%B8%AA/stmicroelectronics/278?s=N4IgjCBcoLQdIDGUBmBDANgZwKYBoQA3AOygBcAnAV3xAHsoBtEAFgE4B2EAXQIAcyUEAGVKAS2IBzEAF85QA"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STMicroelectronics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2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series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"https://www.digikey.cn/zh/products/result?s=N4IgjCBcoLQCxVAYygMwIYBsDOBTANCAG4B2aWehA9lANogDMADAwBwIC6hADgC5QgQAXxFA"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MDmesh™ II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wrap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Tape and Reel (TR)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Shear band (CT)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Digi-Reel custom tape and reel®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2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3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Product status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Sale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4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FET type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filter/%E5%88%86%E7%AB%8B%E5%8D%8A%E5%AF%BC%E4%BD%93%E4%BA%A7%E5%93%81/%E6%99%B6%E4%BD%93%E7%AE%A1-fet-mosfet-%E5%8D%95%E4%B8%AA/n-%E9%80%9A%E9%81%93/278?s=N4IgjCBcoGwAwyqAxlAZgQwDYGcCmANCAG4B2UALgE4CuhIA9lANogDMA7ABwCcfIAXSIAHClBABlagEtSAcxABfZUA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N-channel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technology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MOSFETs (metal oxides)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Drain-to-source voltage (Vdss)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filter/%E5%88%86%E7%AB%8B%E5%8D%8A%E5%AF%BC%E4%BD%93%E4%BA%A7%E5%93%81/%E6%99%B6%E4%BD%93%E7%AE%A1-fet-mosfet-%E5%8D%95%E4%B8%AA/600-v/278?s=N4IgjCBcoEwAwDYAcVQGMoDMCGAbAzgKYA0IAbgHZQAuATgK4kgD2UA2iAnHAAQBqIALqkADtSggAqhQCW1APKYAsoWz56tQiAC+uoA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600 V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Current at 25°C - Continuous Drain (ID)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"https://www.digikey.cn/zh/products/filter/%E5%88%86%E7%AB%8B%E5%8D%8A%E5%AF%BC%E4%BD%93%E4%BA%A7%E5%93%81/%E6%99%B6%E4%BD%93%E7%AE%A1-fet-mosfet-%E5%8D%95%E4%B8%AA/10a-tc/278?s=N4IgjCBcoGwAwA4qgMZQGYEMA2BnApgDQgBuAdlAC4BOArkSAPZQDaIA7AEwCsiIAusQAOlKCADKNAJZkA5iAC+SoA"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10A（Tc）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Drive voltage (max. rds on, min. rds on)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10V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3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On-resistance (max) with different IDs, Vgs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 mOhms @ 4A, 10V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Vgs(th) at different IDs (maximum)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4V @ 250µA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Gate charge (Qg) at different Vgs (max)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 nC @ 10 V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2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Vgs (max)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±25V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3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Input capacitance (CISS) at different VDS (max)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 pF @ 50 V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4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FET function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5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Power Dissipation (Max)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70W（Tc）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6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Operating temperature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-55°C ~ 150°C（TJ）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7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Installation type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filter/%E5%88%86%E7%AB%8B%E5%8D%8A%E5%AF%BC%E4%BD%93%E4%BA%A7%E5%93%81/%E6%99%B6%E4%BD%93%E7%AE%A1-fet-mosfet-%E5%8D%95%E4%B8%AA/%E8%A1%A8%E9%9D%A2%E8%B4%B4%E8%A3%85%E5%9E%8B/278?s=N4IgjCBcoGwJxVAYygMwIYBsDOBTANCAG4B2UALgE4CuBIA9lANogAsADHAMzcgC6hAA7koIAMpUAliQDmIAL6KgA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Surface mount type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8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Vendor device packaging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DPAK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49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Package/Case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filter/%E5%88%86%E7%AB%8B%E5%8D%8A%E5%AF%BC%E4%BD%93%E4%BA%A7%E5%93%81/%E6%99%B6%E4%BD%93%E7%AE%A1-fet-mosfet-%E5%8D%95%E4%B8%AA/to-252-3-dpak-2-%E5%BC%95%E7%BA%BF-%E6%8E%A5%E7%89%87-sc-63/278?s=N4IgjCBcpgbFoDGUBmBDANgZwKYBoQA3AOygBcAnAV3xAHsoBtEAFjAGY2AmEAXQIAOZKCADKlAJbEA5iAC+CoA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TO-252-3, DPak (2-lead + lusk), SC-63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50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Base product number</w:t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lef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"https://www.digikey.cn/zh/products/base-product/stmicroelectronics/497/STD10/122250"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STD10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10" w:lineRule="atLeast"/>
              <w:jc w:val="right"/>
              <w:textAlignment w:val="center"/>
              <w:rPr>
                <w:rFonts w:hint="default" w:ascii="Arial" w:hAnsi="Arial" w:eastAsia="Arial" w:cs="Arial"/>
                <w:color w:val="444444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444444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object>
                <v:shape id="_x0000_i1051" o:spt="201" type="#_x0000_t201" style="height:0pt;width:0.05pt;" o:ole="t" filled="f" coordsize="21600,21600">
                  <v:path/>
                  <v:fill on="f" focussize="0,0"/>
                  <v:stroke/>
                  <v:imagedata o:title=""/>
                  <o:lock v:ext="edit" aspectratio="t"/>
                  <w10:wrap type="none"/>
                  <w10:anchorlock/>
                </v:shape>
              </w:objec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t>Report a product information error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left"/>
        <w:rPr>
          <w:rFonts w:hint="default" w:ascii="Arial" w:hAnsi="Arial" w:eastAsia="Arial" w:cs="Arial"/>
          <w:i w:val="0"/>
          <w:iCs w:val="0"/>
          <w:caps w:val="0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iCs w:val="0"/>
          <w:caps w:val="0"/>
          <w:spacing w:val="0"/>
          <w:kern w:val="0"/>
          <w:sz w:val="18"/>
          <w:szCs w:val="18"/>
          <w:shd w:val="clear" w:fill="FFFFFF"/>
          <w:lang w:val="en-US" w:eastAsia="zh-CN" w:bidi="ar"/>
        </w:rPr>
        <w:t>Create a new parametric search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0" w:afterAutospacing="0" w:line="39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Documents &amp; Media</w:t>
      </w:r>
    </w:p>
    <w:tbl>
      <w:tblPr>
        <w:tblW w:w="11360" w:type="dxa"/>
        <w:tblInd w:w="0" w:type="dxa"/>
        <w:tblBorders>
          <w:top w:val="single" w:color="CCCCCC" w:sz="6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611"/>
        <w:gridCol w:w="8889"/>
      </w:tblGrid>
      <w:tr>
        <w:tblPrEx>
          <w:tblBorders>
            <w:top w:val="single" w:color="CCCCCC" w:sz="6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RESOURCE TYPE</w:t>
            </w:r>
          </w:p>
        </w:tc>
        <w:tc>
          <w:tcPr>
            <w:tcW w:w="8889" w:type="dxa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LINK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Specifications</w:t>
            </w:r>
          </w:p>
        </w:tc>
        <w:tc>
          <w:tcPr>
            <w:tcW w:w="8889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"https://www.st.com/resource/en/datasheet/std10nm60n.pdf" \t "https://www.digikey.cn/zh/products/detail/stmicroelectronics/STD10NM60N/_blank"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STx10NM60N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Other related documentation</w:t>
            </w:r>
          </w:p>
        </w:tc>
        <w:tc>
          <w:tcPr>
            <w:tcW w:w="8889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"https://www.st.com/en/power-transistors/std10nm60n.html" \t "https://www.digikey.cn/zh/products/detail/stmicroelectronics/STD10NM60N/_blank"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STD10NM60N View All Specifications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Product training modules</w:t>
            </w:r>
          </w:p>
        </w:tc>
        <w:tc>
          <w:tcPr>
            <w:tcW w:w="8889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"https://www.digikey.cn/zh/ptm/s/stmicroelectronics/st-mosfets" \t "https://www.digikey.cn/zh/products/detail/stmicroelectronics/STD10NM60N/_blank"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STMicroelectronics ST MOSFETs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EDA model</w:t>
            </w:r>
          </w:p>
        </w:tc>
        <w:tc>
          <w:tcPr>
            <w:tcW w:w="8889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instrText xml:space="preserve"> HYPERLINK "https://app.ultralibrarian.com/details/FC432FC0-862F-11EA-8C00-0AD2C9526B44/STMicroelectronics/STD10NM60N?ref=digikey" \t "https://www.digikey.cn/zh/products/detail/stmicroelectronics/STD10NM60N/_blank" </w:instrTex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eastAsia="Arial" w:cs="Arial"/>
                <w:b/>
                <w:bCs/>
                <w:color w:val="221ABB"/>
                <w:sz w:val="18"/>
                <w:szCs w:val="18"/>
                <w:u w:val="none"/>
                <w:bdr w:val="none" w:color="auto" w:sz="0" w:space="0"/>
              </w:rPr>
              <w:t>STD10NM60N by Ultra Librarian</w:t>
            </w:r>
            <w:r>
              <w:rPr>
                <w:rFonts w:hint="default" w:ascii="Arial" w:hAnsi="Arial" w:eastAsia="Arial" w:cs="Arial"/>
                <w:b/>
                <w:bCs/>
                <w:color w:val="221ABB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20" w:afterAutospacing="0" w:line="390" w:lineRule="atLeast"/>
        <w:ind w:left="0" w:right="0" w:firstLine="0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sz w:val="33"/>
          <w:szCs w:val="33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222222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Environmental and export classification</w:t>
      </w:r>
    </w:p>
    <w:tbl>
      <w:tblPr>
        <w:tblW w:w="11360" w:type="dxa"/>
        <w:tblInd w:w="0" w:type="dxa"/>
        <w:tblBorders>
          <w:top w:val="single" w:color="CCCCCC" w:sz="6" w:space="0"/>
          <w:left w:val="none" w:color="auto" w:sz="0" w:space="0"/>
          <w:bottom w:val="single" w:color="CCCCCC" w:sz="6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911"/>
        <w:gridCol w:w="8587"/>
      </w:tblGrid>
      <w:tr>
        <w:tblPrEx>
          <w:tblBorders>
            <w:top w:val="single" w:color="CCCCCC" w:sz="6" w:space="0"/>
            <w:left w:val="none" w:color="auto" w:sz="0" w:space="0"/>
            <w:bottom w:val="single" w:color="CCCCCC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ATTRIBUTE</w:t>
            </w:r>
          </w:p>
        </w:tc>
        <w:tc>
          <w:tcPr>
            <w:tcW w:w="8587" w:type="dxa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ap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DESCRIPTION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RoHS status</w:t>
            </w:r>
          </w:p>
        </w:tc>
        <w:tc>
          <w:tcPr>
            <w:tcW w:w="8587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ROHS3 compliant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Moisture Sensitivity Level (MSL)</w:t>
            </w:r>
          </w:p>
        </w:tc>
        <w:tc>
          <w:tcPr>
            <w:tcW w:w="8587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(unlimited)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REACH status</w:t>
            </w:r>
          </w:p>
        </w:tc>
        <w:tc>
          <w:tcPr>
            <w:tcW w:w="8587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Non-REACH products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 w:color="auto" w:fill="F5F5F5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ECCN</w:t>
            </w:r>
          </w:p>
        </w:tc>
        <w:tc>
          <w:tcPr>
            <w:tcW w:w="8587" w:type="dxa"/>
            <w:tcBorders>
              <w:bottom w:val="single" w:color="E0E0E0" w:sz="6" w:space="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EAR99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bottom w:val="single" w:color="E0E0E0" w:sz="6" w:space="0"/>
            </w:tcBorders>
            <w:shd w:val="clear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b/>
                <w:bCs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HTSUS</w:t>
            </w:r>
          </w:p>
        </w:tc>
        <w:tc>
          <w:tcPr>
            <w:tcW w:w="8587" w:type="dxa"/>
            <w:tcBorders>
              <w:bottom w:val="single" w:color="E0E0E0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center"/>
              <w:rPr>
                <w:rFonts w:hint="default" w:ascii="Arial" w:hAnsi="Arial" w:eastAsia="Arial" w:cs="Arial"/>
                <w:color w:val="222222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color w:val="222222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8541.29.0095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2MTMwNzIwZDI0YzkxODFlNDRhZTIzOWQ3OGExYjAifQ=="/>
  </w:docVars>
  <w:rsids>
    <w:rsidRoot w:val="00000000"/>
    <w:rsid w:val="20A7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2022-11-04T02:13:35Z</dcterms:created>
  <dc:creator>admin</dc:creator>
  <cp:lastModifiedBy>admin</cp:lastModifiedBy>
  <dcterms:modified xsi:type="dcterms:W3CDTF">2022-11-04T02:14:00Z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27432CA9BF4D4C27A1806C9937465A70</vt:lpwstr>
  </property>
</Properties>
</file>